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2311"/>
        <w:tblW w:w="9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730"/>
        <w:gridCol w:w="2072"/>
        <w:gridCol w:w="1417"/>
      </w:tblGrid>
      <w:tr w:rsidR="00797AA3" w:rsidTr="0032644E">
        <w:trPr>
          <w:trHeight w:val="1180"/>
        </w:trPr>
        <w:tc>
          <w:tcPr>
            <w:tcW w:w="4998" w:type="dxa"/>
          </w:tcPr>
          <w:p w:rsidR="00797AA3" w:rsidRDefault="0032644E" w:rsidP="0032644E">
            <w:pPr>
              <w:pStyle w:val="TableParagraph"/>
              <w:spacing w:before="104" w:line="240" w:lineRule="auto"/>
              <w:ind w:left="57"/>
              <w:rPr>
                <w:b/>
              </w:rPr>
            </w:pPr>
            <w:r>
              <w:rPr>
                <w:b/>
              </w:rPr>
              <w:t>2023-2024</w:t>
            </w:r>
            <w:r w:rsidR="00797AA3">
              <w:rPr>
                <w:b/>
                <w:spacing w:val="-9"/>
              </w:rPr>
              <w:t xml:space="preserve"> </w:t>
            </w:r>
            <w:r w:rsidR="00797AA3">
              <w:rPr>
                <w:b/>
              </w:rPr>
              <w:t>YAZ</w:t>
            </w:r>
            <w:r w:rsidR="00797AA3">
              <w:rPr>
                <w:b/>
                <w:spacing w:val="-4"/>
              </w:rPr>
              <w:t xml:space="preserve"> </w:t>
            </w:r>
            <w:r w:rsidR="00797AA3">
              <w:rPr>
                <w:b/>
              </w:rPr>
              <w:t>ÖĞRETİMİNDE</w:t>
            </w:r>
            <w:r w:rsidR="00797AA3">
              <w:rPr>
                <w:b/>
                <w:spacing w:val="-8"/>
              </w:rPr>
              <w:t xml:space="preserve"> </w:t>
            </w:r>
            <w:r w:rsidR="00797AA3">
              <w:rPr>
                <w:b/>
              </w:rPr>
              <w:t>AÇILACAK</w:t>
            </w:r>
            <w:r w:rsidR="00797AA3">
              <w:rPr>
                <w:b/>
                <w:spacing w:val="-7"/>
              </w:rPr>
              <w:t xml:space="preserve"> </w:t>
            </w:r>
            <w:r w:rsidR="00797AA3">
              <w:rPr>
                <w:b/>
                <w:spacing w:val="-2"/>
              </w:rPr>
              <w:t>DERSLER</w:t>
            </w:r>
          </w:p>
        </w:tc>
        <w:tc>
          <w:tcPr>
            <w:tcW w:w="730" w:type="dxa"/>
          </w:tcPr>
          <w:p w:rsidR="00797AA3" w:rsidRPr="0032644E" w:rsidRDefault="00797AA3" w:rsidP="0032644E">
            <w:pPr>
              <w:pStyle w:val="TableParagraph"/>
              <w:spacing w:before="104" w:line="240" w:lineRule="auto"/>
              <w:ind w:left="59"/>
              <w:rPr>
                <w:b/>
                <w:sz w:val="20"/>
                <w:szCs w:val="20"/>
              </w:rPr>
            </w:pPr>
            <w:r w:rsidRPr="0032644E">
              <w:rPr>
                <w:b/>
                <w:spacing w:val="-2"/>
                <w:sz w:val="20"/>
                <w:szCs w:val="20"/>
              </w:rPr>
              <w:t>KREDİ</w:t>
            </w:r>
          </w:p>
        </w:tc>
        <w:tc>
          <w:tcPr>
            <w:tcW w:w="2072" w:type="dxa"/>
          </w:tcPr>
          <w:p w:rsidR="00797AA3" w:rsidRDefault="00797AA3" w:rsidP="0032644E">
            <w:pPr>
              <w:pStyle w:val="TableParagraph"/>
              <w:spacing w:before="104" w:line="240" w:lineRule="auto"/>
              <w:ind w:left="58" w:right="-15"/>
              <w:rPr>
                <w:b/>
              </w:rPr>
            </w:pPr>
            <w:proofErr w:type="spellStart"/>
            <w:r>
              <w:rPr>
                <w:b/>
              </w:rPr>
              <w:t>Sakarya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Üniversitesi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Öğrencisinin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 w:rsidR="0032644E">
              <w:rPr>
                <w:b/>
              </w:rPr>
              <w:t>Ödemesi</w:t>
            </w:r>
            <w:proofErr w:type="spellEnd"/>
            <w:r w:rsidR="0032644E">
              <w:rPr>
                <w:b/>
              </w:rPr>
              <w:t xml:space="preserve"> </w:t>
            </w:r>
            <w:proofErr w:type="spellStart"/>
            <w:r w:rsidR="0032644E">
              <w:rPr>
                <w:b/>
              </w:rPr>
              <w:t>G</w:t>
            </w:r>
            <w:r>
              <w:rPr>
                <w:b/>
              </w:rPr>
              <w:t>ereken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Ücret</w:t>
            </w:r>
            <w:proofErr w:type="spellEnd"/>
          </w:p>
        </w:tc>
        <w:tc>
          <w:tcPr>
            <w:tcW w:w="1417" w:type="dxa"/>
          </w:tcPr>
          <w:p w:rsidR="00797AA3" w:rsidRDefault="00797AA3" w:rsidP="0032644E">
            <w:pPr>
              <w:pStyle w:val="TableParagraph"/>
              <w:spacing w:before="104" w:line="240" w:lineRule="auto"/>
              <w:ind w:left="5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Misafir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Öğrencisinin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Ödemesi</w:t>
            </w:r>
            <w:proofErr w:type="spellEnd"/>
          </w:p>
          <w:p w:rsidR="00797AA3" w:rsidRDefault="0032644E" w:rsidP="0032644E">
            <w:pPr>
              <w:pStyle w:val="TableParagraph"/>
              <w:ind w:left="58"/>
              <w:rPr>
                <w:b/>
              </w:rPr>
            </w:pPr>
            <w:proofErr w:type="spellStart"/>
            <w:r>
              <w:rPr>
                <w:b/>
              </w:rPr>
              <w:t>G</w:t>
            </w:r>
            <w:r w:rsidR="00797AA3">
              <w:rPr>
                <w:b/>
              </w:rPr>
              <w:t>ereken</w:t>
            </w:r>
            <w:proofErr w:type="spellEnd"/>
            <w:r w:rsidR="00797AA3">
              <w:rPr>
                <w:b/>
                <w:spacing w:val="-8"/>
              </w:rPr>
              <w:t xml:space="preserve"> </w:t>
            </w:r>
            <w:proofErr w:type="spellStart"/>
            <w:r w:rsidR="00797AA3">
              <w:rPr>
                <w:b/>
                <w:spacing w:val="-2"/>
              </w:rPr>
              <w:t>Ücret</w:t>
            </w:r>
            <w:proofErr w:type="spellEnd"/>
          </w:p>
        </w:tc>
      </w:tr>
      <w:tr w:rsidR="0032644E" w:rsidTr="0032644E">
        <w:trPr>
          <w:trHeight w:val="284"/>
        </w:trPr>
        <w:tc>
          <w:tcPr>
            <w:tcW w:w="4998" w:type="dxa"/>
          </w:tcPr>
          <w:p w:rsidR="0032644E" w:rsidRPr="00441DE5" w:rsidRDefault="0032644E" w:rsidP="0032644E">
            <w:pPr>
              <w:spacing w:line="276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441DE5">
              <w:rPr>
                <w:rFonts w:ascii="Times New Roman" w:hAnsi="Times New Roman"/>
              </w:rPr>
              <w:t>Ceza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Hukuku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Genel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Hükümler</w:t>
            </w:r>
            <w:proofErr w:type="spellEnd"/>
            <w:r w:rsidRPr="00441DE5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0" w:type="dxa"/>
          </w:tcPr>
          <w:p w:rsidR="0032644E" w:rsidRPr="00441DE5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68"/>
        </w:trPr>
        <w:tc>
          <w:tcPr>
            <w:tcW w:w="4998" w:type="dxa"/>
          </w:tcPr>
          <w:p w:rsidR="0032644E" w:rsidRPr="00B7592D" w:rsidRDefault="0032644E" w:rsidP="0032644E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7592D">
              <w:rPr>
                <w:rFonts w:ascii="Times New Roman" w:hAnsi="Times New Roman"/>
              </w:rPr>
              <w:t>Ceza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Hukuku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Genel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Hükümler</w:t>
            </w:r>
            <w:proofErr w:type="spellEnd"/>
            <w:r w:rsidRPr="00B7592D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0" w:type="dxa"/>
          </w:tcPr>
          <w:p w:rsidR="0032644E" w:rsidRPr="00B7592D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7592D"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41DE5" w:rsidRDefault="0032644E" w:rsidP="0032644E">
            <w:pPr>
              <w:spacing w:line="276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441DE5">
              <w:rPr>
                <w:rFonts w:ascii="Times New Roman" w:hAnsi="Times New Roman"/>
              </w:rPr>
              <w:t>Ceza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Hukuku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Özel</w:t>
            </w:r>
            <w:proofErr w:type="spellEnd"/>
            <w:r w:rsidRPr="00441DE5">
              <w:rPr>
                <w:rFonts w:ascii="Times New Roman" w:hAnsi="Times New Roman"/>
              </w:rPr>
              <w:t xml:space="preserve"> </w:t>
            </w:r>
            <w:proofErr w:type="spellStart"/>
            <w:r w:rsidRPr="00441DE5">
              <w:rPr>
                <w:rFonts w:ascii="Times New Roman" w:hAnsi="Times New Roman"/>
              </w:rPr>
              <w:t>Hükümler</w:t>
            </w:r>
            <w:proofErr w:type="spellEnd"/>
            <w:r w:rsidRPr="00441DE5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0" w:type="dxa"/>
          </w:tcPr>
          <w:p w:rsidR="0032644E" w:rsidRPr="00441DE5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Ticari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İşletme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Medeni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Usul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r w:rsidRPr="00BA28D2">
              <w:rPr>
                <w:rFonts w:ascii="Times New Roman" w:hAnsi="Times New Roman"/>
              </w:rPr>
              <w:t>Özel Borç İlişkileri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jc w:val="center"/>
            </w:pPr>
            <w:r>
              <w:t>257.04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ind w:left="56"/>
              <w:jc w:val="center"/>
            </w:pPr>
            <w:r>
              <w:t>514.08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r w:rsidRPr="00BA28D2">
              <w:rPr>
                <w:rFonts w:ascii="Times New Roman" w:hAnsi="Times New Roman"/>
              </w:rPr>
              <w:t>İdari Yargılama Hukuku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jc w:val="center"/>
            </w:pPr>
            <w:r>
              <w:t>128.52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ind w:left="56"/>
              <w:jc w:val="center"/>
            </w:pPr>
            <w:r>
              <w:t>257.04</w:t>
            </w:r>
          </w:p>
        </w:tc>
      </w:tr>
      <w:tr w:rsidR="0032644E" w:rsidTr="0032644E">
        <w:trPr>
          <w:trHeight w:val="268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Şirketler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Medeni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Usul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68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Deniz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Ticareti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Miras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2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İcra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ve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İflas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67"/>
        </w:trPr>
        <w:tc>
          <w:tcPr>
            <w:tcW w:w="4998" w:type="dxa"/>
          </w:tcPr>
          <w:p w:rsidR="0032644E" w:rsidRPr="00B7592D" w:rsidRDefault="0032644E" w:rsidP="0032644E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7592D">
              <w:rPr>
                <w:rFonts w:ascii="Times New Roman" w:hAnsi="Times New Roman"/>
              </w:rPr>
              <w:t>Kanunlar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İhtilafı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ve</w:t>
            </w:r>
            <w:proofErr w:type="spellEnd"/>
            <w:r w:rsidRPr="00B7592D">
              <w:rPr>
                <w:rFonts w:ascii="Times New Roman" w:hAnsi="Times New Roman"/>
              </w:rPr>
              <w:t xml:space="preserve"> </w:t>
            </w:r>
            <w:proofErr w:type="spellStart"/>
            <w:r w:rsidRPr="00B7592D">
              <w:rPr>
                <w:rFonts w:ascii="Times New Roman" w:hAnsi="Times New Roman"/>
              </w:rPr>
              <w:t>Vatandaşlık</w:t>
            </w:r>
            <w:proofErr w:type="spellEnd"/>
            <w:r w:rsidRPr="00B7592D">
              <w:rPr>
                <w:rFonts w:ascii="Times New Roman" w:hAnsi="Times New Roman"/>
              </w:rPr>
              <w:t xml:space="preserve"> Hukuku</w:t>
            </w:r>
          </w:p>
        </w:tc>
        <w:tc>
          <w:tcPr>
            <w:tcW w:w="730" w:type="dxa"/>
          </w:tcPr>
          <w:p w:rsidR="0032644E" w:rsidRPr="00B7592D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7592D"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0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Ceza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Muhakemesi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0" w:type="dxa"/>
          </w:tcPr>
          <w:p w:rsidR="0032644E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68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Kıymetli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Evrak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jc w:val="center"/>
            </w:pPr>
            <w:r>
              <w:t>128.52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ind w:left="56"/>
              <w:jc w:val="center"/>
            </w:pPr>
            <w:r>
              <w:t>257.04</w:t>
            </w:r>
          </w:p>
        </w:tc>
      </w:tr>
      <w:tr w:rsidR="0032644E" w:rsidTr="0032644E">
        <w:trPr>
          <w:trHeight w:val="272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Ceza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Muhakemesi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0" w:type="dxa"/>
          </w:tcPr>
          <w:p w:rsidR="0032644E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  <w:tr w:rsidR="0032644E" w:rsidTr="0032644E">
        <w:trPr>
          <w:trHeight w:val="272"/>
        </w:trPr>
        <w:tc>
          <w:tcPr>
            <w:tcW w:w="4998" w:type="dxa"/>
          </w:tcPr>
          <w:p w:rsidR="0032644E" w:rsidRPr="00404FD1" w:rsidRDefault="0032644E" w:rsidP="0032644E">
            <w:pPr>
              <w:spacing w:line="276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A28D2">
              <w:rPr>
                <w:rFonts w:ascii="Times New Roman" w:hAnsi="Times New Roman"/>
              </w:rPr>
              <w:t>İcra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ve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İflas</w:t>
            </w:r>
            <w:proofErr w:type="spellEnd"/>
            <w:r w:rsidRPr="00BA28D2">
              <w:rPr>
                <w:rFonts w:ascii="Times New Roman" w:hAnsi="Times New Roman"/>
              </w:rPr>
              <w:t xml:space="preserve"> </w:t>
            </w:r>
            <w:proofErr w:type="spellStart"/>
            <w:r w:rsidRPr="00BA28D2">
              <w:rPr>
                <w:rFonts w:ascii="Times New Roman" w:hAnsi="Times New Roman"/>
              </w:rPr>
              <w:t>Hukuku</w:t>
            </w:r>
            <w:proofErr w:type="spellEnd"/>
            <w:r w:rsidRPr="00BA28D2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0" w:type="dxa"/>
          </w:tcPr>
          <w:p w:rsidR="0032644E" w:rsidRPr="00986412" w:rsidRDefault="0032644E" w:rsidP="003264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4+0</w:t>
            </w:r>
          </w:p>
        </w:tc>
        <w:tc>
          <w:tcPr>
            <w:tcW w:w="2072" w:type="dxa"/>
          </w:tcPr>
          <w:p w:rsidR="0032644E" w:rsidRDefault="0032644E" w:rsidP="0032644E">
            <w:pPr>
              <w:pStyle w:val="TableParagraph"/>
              <w:spacing w:before="3" w:line="261" w:lineRule="exact"/>
              <w:jc w:val="center"/>
            </w:pPr>
            <w:r>
              <w:rPr>
                <w:spacing w:val="-2"/>
              </w:rPr>
              <w:t>171.36</w:t>
            </w:r>
          </w:p>
        </w:tc>
        <w:tc>
          <w:tcPr>
            <w:tcW w:w="1417" w:type="dxa"/>
          </w:tcPr>
          <w:p w:rsidR="0032644E" w:rsidRDefault="0032644E" w:rsidP="0032644E">
            <w:pPr>
              <w:pStyle w:val="TableParagraph"/>
              <w:spacing w:before="3" w:line="261" w:lineRule="exact"/>
              <w:ind w:left="58"/>
              <w:jc w:val="center"/>
            </w:pPr>
            <w:r>
              <w:rPr>
                <w:spacing w:val="-2"/>
              </w:rPr>
              <w:t>342.72</w:t>
            </w:r>
          </w:p>
        </w:tc>
      </w:tr>
    </w:tbl>
    <w:p w:rsidR="0032644E" w:rsidRDefault="0032644E" w:rsidP="0032644E">
      <w:pPr>
        <w:pStyle w:val="GvdeMetni"/>
        <w:ind w:left="532" w:right="377"/>
        <w:jc w:val="center"/>
      </w:pPr>
      <w:r>
        <w:t>2023-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Yaz</w:t>
      </w:r>
      <w:r>
        <w:rPr>
          <w:spacing w:val="-3"/>
        </w:rPr>
        <w:t xml:space="preserve"> </w:t>
      </w:r>
      <w:r>
        <w:t>Öğretiminde</w:t>
      </w:r>
      <w:r>
        <w:rPr>
          <w:spacing w:val="-2"/>
        </w:rPr>
        <w:t xml:space="preserve"> </w:t>
      </w:r>
      <w:r>
        <w:t>Fakültemiz</w:t>
      </w:r>
      <w:r>
        <w:rPr>
          <w:spacing w:val="-3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açılacak</w:t>
      </w:r>
      <w:r>
        <w:rPr>
          <w:spacing w:val="-1"/>
        </w:rPr>
        <w:t xml:space="preserve"> </w:t>
      </w:r>
      <w:r>
        <w:t>derslerin</w:t>
      </w:r>
      <w:r>
        <w:rPr>
          <w:spacing w:val="-5"/>
        </w:rPr>
        <w:t xml:space="preserve"> </w:t>
      </w:r>
      <w:r>
        <w:t>listesi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 xml:space="preserve">ders için ödenecek ( </w:t>
      </w:r>
      <w:r>
        <w:rPr>
          <w:color w:val="FF0000"/>
        </w:rPr>
        <w:t xml:space="preserve">5 Hafta için </w:t>
      </w:r>
      <w:r>
        <w:t xml:space="preserve">) </w:t>
      </w:r>
      <w:r>
        <w:rPr>
          <w:color w:val="FF0000"/>
        </w:rPr>
        <w:t xml:space="preserve">TOPLAM </w:t>
      </w:r>
      <w:r>
        <w:t>ücret tablosu ekte sunulmuştur.</w:t>
      </w:r>
      <w:bookmarkStart w:id="0" w:name="_GoBack"/>
      <w:bookmarkEnd w:id="0"/>
    </w:p>
    <w:p w:rsidR="0032644E" w:rsidRDefault="0032644E"/>
    <w:p w:rsidR="0032644E" w:rsidRDefault="0032644E"/>
    <w:p w:rsidR="00797AA3" w:rsidRDefault="00797AA3"/>
    <w:p w:rsidR="00797AA3" w:rsidRDefault="0032644E" w:rsidP="00797AA3">
      <w:pPr>
        <w:pStyle w:val="GvdeMetni"/>
        <w:ind w:left="532" w:right="377"/>
        <w:jc w:val="center"/>
      </w:pPr>
      <w:r>
        <w:t>2023</w:t>
      </w:r>
      <w:r w:rsidR="00797AA3">
        <w:t>-</w:t>
      </w:r>
      <w:r w:rsidR="00797AA3">
        <w:rPr>
          <w:spacing w:val="-4"/>
        </w:rPr>
        <w:t xml:space="preserve"> </w:t>
      </w:r>
      <w:r>
        <w:t>2024</w:t>
      </w:r>
      <w:r w:rsidR="00797AA3">
        <w:rPr>
          <w:spacing w:val="-1"/>
        </w:rPr>
        <w:t xml:space="preserve"> </w:t>
      </w:r>
      <w:r w:rsidR="00797AA3">
        <w:t>Yaz</w:t>
      </w:r>
      <w:r w:rsidR="00797AA3">
        <w:rPr>
          <w:spacing w:val="-3"/>
        </w:rPr>
        <w:t xml:space="preserve"> </w:t>
      </w:r>
      <w:r w:rsidR="00797AA3">
        <w:t>Öğretiminde</w:t>
      </w:r>
      <w:r w:rsidR="00797AA3">
        <w:rPr>
          <w:spacing w:val="-2"/>
        </w:rPr>
        <w:t xml:space="preserve"> </w:t>
      </w:r>
      <w:r w:rsidR="00797AA3">
        <w:t>Fakültemiz</w:t>
      </w:r>
      <w:r w:rsidR="00797AA3">
        <w:rPr>
          <w:spacing w:val="-3"/>
        </w:rPr>
        <w:t xml:space="preserve"> </w:t>
      </w:r>
      <w:r w:rsidR="00797AA3">
        <w:t>bünyesinde</w:t>
      </w:r>
      <w:r w:rsidR="00797AA3">
        <w:rPr>
          <w:spacing w:val="-4"/>
        </w:rPr>
        <w:t xml:space="preserve"> </w:t>
      </w:r>
      <w:r w:rsidR="00797AA3">
        <w:t>açılacak</w:t>
      </w:r>
      <w:r w:rsidR="00797AA3">
        <w:rPr>
          <w:spacing w:val="-1"/>
        </w:rPr>
        <w:t xml:space="preserve"> </w:t>
      </w:r>
      <w:r w:rsidR="00797AA3">
        <w:t>derslerin</w:t>
      </w:r>
      <w:r w:rsidR="00797AA3">
        <w:rPr>
          <w:spacing w:val="-5"/>
        </w:rPr>
        <w:t xml:space="preserve"> </w:t>
      </w:r>
      <w:r w:rsidR="00797AA3">
        <w:t>listesi</w:t>
      </w:r>
      <w:r w:rsidR="00797AA3">
        <w:rPr>
          <w:spacing w:val="-3"/>
        </w:rPr>
        <w:t xml:space="preserve"> </w:t>
      </w:r>
      <w:r w:rsidR="00797AA3">
        <w:t>ve</w:t>
      </w:r>
      <w:r w:rsidR="00797AA3">
        <w:rPr>
          <w:spacing w:val="-5"/>
        </w:rPr>
        <w:t xml:space="preserve"> </w:t>
      </w:r>
      <w:r w:rsidR="00797AA3">
        <w:t>her</w:t>
      </w:r>
      <w:r w:rsidR="00797AA3">
        <w:rPr>
          <w:spacing w:val="-1"/>
        </w:rPr>
        <w:t xml:space="preserve"> </w:t>
      </w:r>
      <w:r w:rsidR="00797AA3">
        <w:t>bir</w:t>
      </w:r>
      <w:r w:rsidR="00797AA3">
        <w:rPr>
          <w:spacing w:val="-3"/>
        </w:rPr>
        <w:t xml:space="preserve"> </w:t>
      </w:r>
      <w:r w:rsidR="00797AA3">
        <w:t xml:space="preserve">ders için ödenecek ( </w:t>
      </w:r>
      <w:r w:rsidR="00797AA3">
        <w:rPr>
          <w:color w:val="FF0000"/>
        </w:rPr>
        <w:t xml:space="preserve">5 Hafta için </w:t>
      </w:r>
      <w:r w:rsidR="00797AA3">
        <w:t xml:space="preserve">) </w:t>
      </w:r>
      <w:r w:rsidR="00797AA3">
        <w:rPr>
          <w:color w:val="FF0000"/>
        </w:rPr>
        <w:t xml:space="preserve">TOPLAM </w:t>
      </w:r>
      <w:r w:rsidR="00797AA3">
        <w:t>ücret tablosu ekte sunulmuştur.</w:t>
      </w:r>
    </w:p>
    <w:p w:rsidR="00797AA3" w:rsidRDefault="00797AA3" w:rsidP="00797AA3">
      <w:pPr>
        <w:pStyle w:val="GvdeMetni"/>
        <w:spacing w:before="1"/>
        <w:ind w:left="534" w:right="377"/>
        <w:jc w:val="center"/>
      </w:pPr>
      <w:r>
        <w:t>(Hukuk</w:t>
      </w:r>
      <w:r>
        <w:rPr>
          <w:spacing w:val="-6"/>
        </w:rPr>
        <w:t xml:space="preserve"> </w:t>
      </w:r>
      <w:r>
        <w:t>Fakültesi</w:t>
      </w:r>
      <w:r>
        <w:rPr>
          <w:spacing w:val="-5"/>
        </w:rPr>
        <w:t xml:space="preserve"> </w:t>
      </w:r>
      <w:r>
        <w:t>Kredi</w:t>
      </w:r>
      <w:r>
        <w:rPr>
          <w:spacing w:val="-4"/>
        </w:rPr>
        <w:t xml:space="preserve"> </w:t>
      </w:r>
      <w:r>
        <w:t>başına</w:t>
      </w:r>
      <w:r>
        <w:rPr>
          <w:spacing w:val="-4"/>
        </w:rPr>
        <w:t xml:space="preserve"> </w:t>
      </w:r>
      <w:r>
        <w:t>düşen</w:t>
      </w:r>
      <w:r>
        <w:rPr>
          <w:spacing w:val="-5"/>
        </w:rPr>
        <w:t xml:space="preserve"> </w:t>
      </w:r>
      <w:r w:rsidR="0032644E">
        <w:t>ücret</w:t>
      </w:r>
      <w:r w:rsidR="0032644E">
        <w:rPr>
          <w:spacing w:val="-5"/>
        </w:rPr>
        <w:t xml:space="preserve"> 42</w:t>
      </w:r>
      <w:r w:rsidR="0032644E">
        <w:t>.84</w:t>
      </w:r>
      <w:r>
        <w:rPr>
          <w:spacing w:val="-6"/>
        </w:rPr>
        <w:t xml:space="preserve"> </w:t>
      </w:r>
      <w:r>
        <w:t>TL</w:t>
      </w:r>
      <w:r>
        <w:rPr>
          <w:spacing w:val="-6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rPr>
          <w:spacing w:val="-2"/>
        </w:rPr>
        <w:t>belirlenmiştir.)</w:t>
      </w:r>
    </w:p>
    <w:sectPr w:rsidR="00797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2F" w:rsidRDefault="0075502F" w:rsidP="00797AA3">
      <w:r>
        <w:separator/>
      </w:r>
    </w:p>
  </w:endnote>
  <w:endnote w:type="continuationSeparator" w:id="0">
    <w:p w:rsidR="0075502F" w:rsidRDefault="0075502F" w:rsidP="0079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2F" w:rsidRDefault="0075502F" w:rsidP="00797AA3">
      <w:r>
        <w:separator/>
      </w:r>
    </w:p>
  </w:footnote>
  <w:footnote w:type="continuationSeparator" w:id="0">
    <w:p w:rsidR="0075502F" w:rsidRDefault="0075502F" w:rsidP="0079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3B" w:rsidRDefault="0075502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442FD2" wp14:editId="4CEB72D7">
              <wp:simplePos x="0" y="0"/>
              <wp:positionH relativeFrom="page">
                <wp:posOffset>1136700</wp:posOffset>
              </wp:positionH>
              <wp:positionV relativeFrom="page">
                <wp:posOffset>462788</wp:posOffset>
              </wp:positionV>
              <wp:extent cx="529590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83B" w:rsidRDefault="0075502F">
                          <w:pPr>
                            <w:pStyle w:val="GvdeMetni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42F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5pt;margin-top:36.45pt;width:417pt;height:2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" filled="f" stroked="f">
              <v:path arrowok="t"/>
              <v:textbox inset="0,0,0,0">
                <w:txbxContent>
                  <w:p w:rsidR="00E0683B" w:rsidRDefault="0075502F">
                    <w:pPr>
                      <w:pStyle w:val="GvdeMetni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F3"/>
    <w:rsid w:val="0032644E"/>
    <w:rsid w:val="003C7474"/>
    <w:rsid w:val="0075502F"/>
    <w:rsid w:val="00797AA3"/>
    <w:rsid w:val="009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5DC98-3742-4361-A44F-B58269F4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7A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AA3"/>
    <w:pPr>
      <w:spacing w:line="250" w:lineRule="exact"/>
      <w:ind w:left="8"/>
    </w:pPr>
  </w:style>
  <w:style w:type="paragraph" w:styleId="GvdeMetni">
    <w:name w:val="Body Text"/>
    <w:basedOn w:val="Normal"/>
    <w:link w:val="GvdeMetniChar"/>
    <w:uiPriority w:val="1"/>
    <w:qFormat/>
    <w:rsid w:val="00797AA3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797AA3"/>
    <w:rPr>
      <w:rFonts w:ascii="Carlito" w:eastAsia="Carlito" w:hAnsi="Carlito" w:cs="Carlito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797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7AA3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797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7AA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2024-06-11T06:11:00Z</dcterms:created>
  <dcterms:modified xsi:type="dcterms:W3CDTF">2024-06-11T06:28:00Z</dcterms:modified>
</cp:coreProperties>
</file>